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9DA1" w14:textId="77777777" w:rsidR="00736D95" w:rsidRDefault="006C2936" w:rsidP="00736D95">
      <w:pPr>
        <w:ind w:left="-142" w:right="-330"/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</w:pPr>
      <w:proofErr w:type="spell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Chaidh</w:t>
      </w:r>
      <w:proofErr w:type="spellEnd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an t-</w:t>
      </w:r>
      <w:proofErr w:type="spell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uabhas</w:t>
      </w:r>
      <w:proofErr w:type="spellEnd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a </w:t>
      </w:r>
      <w:proofErr w:type="spell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mharbhadh</w:t>
      </w:r>
      <w:proofErr w:type="spellEnd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proofErr w:type="gram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sa</w:t>
      </w:r>
      <w:proofErr w:type="spellEnd"/>
      <w:proofErr w:type="gramEnd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Chiad</w:t>
      </w:r>
      <w:proofErr w:type="spellEnd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Choga</w:t>
      </w:r>
      <w:r w:rsidR="00102379"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>dh</w:t>
      </w:r>
      <w:proofErr w:type="spellEnd"/>
      <w:r w:rsidR="00EC0E39" w:rsidRPr="00736D95">
        <w:rPr>
          <w:rFonts w:ascii="SassoonPrimaryInfant" w:eastAsiaTheme="minorEastAsia" w:hAnsi="SassoonPrimaryInfant"/>
          <w:b/>
          <w:color w:val="000000" w:themeColor="text1"/>
          <w:kern w:val="24"/>
          <w:sz w:val="40"/>
          <w:szCs w:val="40"/>
        </w:rPr>
        <w:t xml:space="preserve"> </w:t>
      </w:r>
      <w:bookmarkStart w:id="0" w:name="_GoBack"/>
      <w:bookmarkEnd w:id="0"/>
    </w:p>
    <w:p w14:paraId="1F74F937" w14:textId="77777777" w:rsidR="00736D95" w:rsidRPr="00736D95" w:rsidRDefault="00EC0E39" w:rsidP="00736D95">
      <w:pPr>
        <w:ind w:left="-142" w:right="-330"/>
        <w:rPr>
          <w:rFonts w:ascii="SassoonPrimaryInfant" w:eastAsiaTheme="minorEastAsia" w:hAnsi="SassoonPrimaryInfant"/>
          <w:color w:val="000000" w:themeColor="text1"/>
          <w:kern w:val="24"/>
          <w:sz w:val="40"/>
          <w:szCs w:val="40"/>
        </w:rPr>
      </w:pPr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TAG: Mar a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tha</w:t>
      </w: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sinn</w:t>
      </w: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a’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taisbeanadh</w:t>
      </w: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f</w:t>
      </w:r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iosrachadh</w:t>
      </w:r>
      <w:proofErr w:type="spellEnd"/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ann</w:t>
      </w:r>
      <w:proofErr w:type="spellEnd"/>
      <w:proofErr w:type="gramEnd"/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an </w:t>
      </w:r>
      <w:proofErr w:type="spellStart"/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dò</w:t>
      </w:r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igh</w:t>
      </w: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f</w:t>
      </w:r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h</w:t>
      </w:r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re</w:t>
      </w:r>
      <w:r w:rsidR="006C2936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a</w:t>
      </w:r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garrach.</w:t>
      </w:r>
    </w:p>
    <w:p w14:paraId="658970A5" w14:textId="77777777" w:rsidR="00102379" w:rsidRPr="00736D95" w:rsidRDefault="006C2936" w:rsidP="00736D95">
      <w:pPr>
        <w:ind w:left="-142" w:right="-330"/>
        <w:rPr>
          <w:rFonts w:ascii="SassoonPrimaryInfant" w:eastAsiaTheme="minorEastAsia" w:hAnsi="SassoonPrimaryInfant"/>
          <w:color w:val="000000" w:themeColor="text1"/>
          <w:kern w:val="24"/>
          <w:sz w:val="40"/>
          <w:szCs w:val="40"/>
        </w:rPr>
      </w:pP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TAC: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Cleachd</w:t>
      </w:r>
      <w:proofErr w:type="spellEnd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am 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f</w:t>
      </w:r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iosrachadh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gu</w:t>
      </w:r>
      <w:proofErr w:type="spellEnd"/>
      <w:proofErr w:type="gram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h-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ìosal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gus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clàr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no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graf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chruthachadh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le </w:t>
      </w:r>
      <w:r w:rsidR="00736D95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     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sgèile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tha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a’ </w:t>
      </w:r>
      <w:proofErr w:type="spellStart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freagairt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 xml:space="preserve"> </w:t>
      </w:r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air na h-</w:t>
      </w:r>
      <w:proofErr w:type="spellStart"/>
      <w:r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à</w:t>
      </w:r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ireamhan</w:t>
      </w:r>
      <w:proofErr w:type="spellEnd"/>
      <w:r w:rsidR="00EC0E39" w:rsidRPr="00736D95">
        <w:rPr>
          <w:rFonts w:ascii="SassoonPrimaryInfant" w:eastAsiaTheme="minorEastAsia" w:hAnsi="SassoonPrimaryInfant"/>
          <w:color w:val="000000" w:themeColor="text1"/>
          <w:kern w:val="24"/>
          <w:sz w:val="28"/>
          <w:szCs w:val="28"/>
        </w:rPr>
        <w:t>.</w:t>
      </w:r>
    </w:p>
    <w:p w14:paraId="64B35696" w14:textId="77777777" w:rsidR="00EC0E39" w:rsidRPr="00EC0E39" w:rsidRDefault="00EC0E39" w:rsidP="00EC0E39">
      <w:pPr>
        <w:pStyle w:val="ListParagraph"/>
        <w:jc w:val="center"/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</w:pPr>
    </w:p>
    <w:p w14:paraId="4F0DA0DE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An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Ruis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9,150,000</w:t>
      </w:r>
    </w:p>
    <w:p w14:paraId="58E13F76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Breatainn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agus</w:t>
      </w:r>
      <w:proofErr w:type="spellEnd"/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an </w:t>
      </w:r>
      <w:proofErr w:type="spellStart"/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Ì</w:t>
      </w: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ompaireachd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3,190,235</w:t>
      </w:r>
    </w:p>
    <w:p w14:paraId="544C7166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An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Fhraing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6,160,800</w:t>
      </w:r>
    </w:p>
    <w:p w14:paraId="13A7469A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An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Eadailt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2,197,000</w:t>
      </w:r>
    </w:p>
    <w:p w14:paraId="134C2EAE" w14:textId="77777777" w:rsidR="00102379" w:rsidRPr="00736D95" w:rsidRDefault="006C2936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Na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Stàitean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Ao</w:t>
      </w:r>
      <w:r w:rsidR="00102379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naichte</w:t>
      </w:r>
      <w:proofErr w:type="spellEnd"/>
      <w:r w:rsidR="00102379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="00102379"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323,108</w:t>
      </w:r>
    </w:p>
    <w:p w14:paraId="6CA78D8B" w14:textId="77777777" w:rsidR="00102379" w:rsidRPr="00736D95" w:rsidRDefault="006C2936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A’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Gh</w:t>
      </w:r>
      <w:r w:rsidR="00102379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earmailt</w:t>
      </w:r>
      <w:proofErr w:type="spellEnd"/>
      <w:r w:rsidR="00102379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="00102379"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7,142,558</w:t>
      </w:r>
    </w:p>
    <w:p w14:paraId="72EE0082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An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Ostaire</w:t>
      </w:r>
      <w:proofErr w:type="spellEnd"/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/An </w:t>
      </w:r>
      <w:proofErr w:type="spellStart"/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Unga</w:t>
      </w: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ir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– </w:t>
      </w:r>
      <w:r w:rsidRPr="00736D95">
        <w:rPr>
          <w:rFonts w:ascii="SassoonPrimaryInfant" w:eastAsiaTheme="minorEastAsia" w:hAnsi="SassoonPrimaryInfant" w:cstheme="minorBidi"/>
          <w:b/>
          <w:color w:val="000000" w:themeColor="text1"/>
          <w:kern w:val="24"/>
          <w:sz w:val="28"/>
          <w:szCs w:val="28"/>
        </w:rPr>
        <w:t>7,020,000</w:t>
      </w:r>
    </w:p>
    <w:p w14:paraId="2F967489" w14:textId="77777777" w:rsidR="00102379" w:rsidRPr="00736D95" w:rsidRDefault="00102379" w:rsidP="00102379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2A376"/>
          <w:sz w:val="28"/>
          <w:szCs w:val="28"/>
        </w:rPr>
      </w:pP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Iomlan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(Le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dùt</w:t>
      </w:r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h</w:t>
      </w: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chan</w:t>
      </w:r>
      <w:r w:rsidR="006C2936"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n</w:t>
      </w:r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an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>eile</w:t>
      </w:r>
      <w:proofErr w:type="spellEnd"/>
      <w:r w:rsidRPr="00736D95">
        <w:rPr>
          <w:rFonts w:ascii="SassoonPrimaryInfant" w:eastAsiaTheme="minorEastAsia" w:hAnsi="SassoonPrimaryInfant" w:cstheme="minorBidi"/>
          <w:color w:val="000000" w:themeColor="text1"/>
          <w:kern w:val="24"/>
          <w:sz w:val="28"/>
          <w:szCs w:val="28"/>
        </w:rPr>
        <w:t xml:space="preserve">) </w:t>
      </w:r>
      <w:r w:rsidRPr="00736D95">
        <w:rPr>
          <w:rFonts w:ascii="SassoonPrimaryInfant" w:eastAsiaTheme="minorEastAsia" w:hAnsi="SassoonPrimaryInfant" w:cstheme="minorBidi"/>
          <w:b/>
          <w:bCs/>
          <w:color w:val="333333"/>
          <w:kern w:val="24"/>
          <w:sz w:val="28"/>
          <w:szCs w:val="28"/>
        </w:rPr>
        <w:t>37,466,904</w:t>
      </w:r>
    </w:p>
    <w:p w14:paraId="3A01889B" w14:textId="77777777" w:rsidR="008F1EB6" w:rsidRPr="00EC0E39" w:rsidRDefault="008F1EB6" w:rsidP="008F1EB6">
      <w:pPr>
        <w:pStyle w:val="ListParagraph"/>
        <w:rPr>
          <w:rFonts w:ascii="SassoonPrimaryInfant" w:hAnsi="SassoonPrimaryInfant"/>
          <w:color w:val="72A376"/>
          <w:sz w:val="40"/>
          <w:szCs w:val="40"/>
        </w:rPr>
      </w:pPr>
    </w:p>
    <w:p w14:paraId="67E27E2B" w14:textId="77777777" w:rsidR="00EC0E39" w:rsidRPr="00736D95" w:rsidRDefault="00736D95" w:rsidP="00102379">
      <w:pPr>
        <w:rPr>
          <w:rFonts w:ascii="SassoonPrimaryInfant" w:hAnsi="SassoonPrimaryInfant"/>
          <w:b/>
          <w:color w:val="000000" w:themeColor="text1"/>
          <w:sz w:val="28"/>
          <w:szCs w:val="28"/>
        </w:rPr>
      </w:pPr>
      <w:proofErr w:type="spellStart"/>
      <w:proofErr w:type="gramStart"/>
      <w:r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Obair</w:t>
      </w:r>
      <w:proofErr w:type="spellEnd"/>
      <w:r w:rsidR="006C2936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: </w:t>
      </w:r>
      <w:proofErr w:type="spellStart"/>
      <w:r w:rsidR="006C2936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Dèan</w:t>
      </w:r>
      <w:proofErr w:type="spellEnd"/>
      <w:r w:rsidR="006C2936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 </w:t>
      </w:r>
      <w:proofErr w:type="spellStart"/>
      <w:r w:rsidR="006C2936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g</w:t>
      </w:r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raf</w:t>
      </w:r>
      <w:proofErr w:type="spellEnd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 a’ </w:t>
      </w:r>
      <w:proofErr w:type="spellStart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taisbeanadh</w:t>
      </w:r>
      <w:proofErr w:type="spellEnd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 an </w:t>
      </w:r>
      <w:proofErr w:type="spellStart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fhiosracha</w:t>
      </w:r>
      <w:r w:rsidR="006C2936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i</w:t>
      </w:r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dh</w:t>
      </w:r>
      <w:proofErr w:type="spellEnd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 </w:t>
      </w:r>
      <w:proofErr w:type="spellStart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seo</w:t>
      </w:r>
      <w:proofErr w:type="spellEnd"/>
      <w:r w:rsidR="00102379" w:rsidRPr="00736D95">
        <w:rPr>
          <w:rFonts w:ascii="SassoonPrimaryInfant" w:hAnsi="SassoonPrimaryInfant"/>
          <w:b/>
          <w:color w:val="000000" w:themeColor="text1"/>
          <w:sz w:val="28"/>
          <w:szCs w:val="28"/>
        </w:rPr>
        <w:t>.</w:t>
      </w:r>
      <w:proofErr w:type="gramEnd"/>
    </w:p>
    <w:p w14:paraId="770F2BFB" w14:textId="77777777" w:rsidR="00EC0E39" w:rsidRDefault="00EC0E39" w:rsidP="00EC0E39">
      <w:pPr>
        <w:spacing w:after="0" w:line="240" w:lineRule="auto"/>
        <w:rPr>
          <w:rFonts w:ascii="SassoonPrimaryInfant" w:eastAsia="Times New Roman" w:hAnsi="SassoonPrimaryInfant" w:cs="Arial"/>
          <w:color w:val="000000"/>
          <w:sz w:val="28"/>
          <w:szCs w:val="28"/>
          <w:lang w:eastAsia="en-GB"/>
        </w:rPr>
      </w:pPr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’S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urrainn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dhomh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dàta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a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chur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an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cèill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gu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soilleir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a’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cleachdadh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sgèile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iomchaidh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le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bhith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gram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a’ 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taghadh</w:t>
      </w:r>
      <w:proofErr w:type="spellEnd"/>
      <w:proofErr w:type="gram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mar a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bhios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freagarrach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à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raon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de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chlàran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chairtean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dhiagraman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agus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ghrafaichean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, a’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dèanamh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>feum</w:t>
      </w:r>
      <w:proofErr w:type="spellEnd"/>
      <w:r w:rsidRPr="00EC0E39">
        <w:rPr>
          <w:rFonts w:ascii="SassoonPrimaryInfant" w:eastAsia="Times New Roman" w:hAnsi="SassoonPrimaryInfant" w:cs="Arial"/>
          <w:sz w:val="28"/>
          <w:szCs w:val="28"/>
          <w:lang w:eastAsia="en-GB"/>
        </w:rPr>
        <w:t xml:space="preserve"> </w:t>
      </w:r>
      <w:proofErr w:type="spellStart"/>
      <w:r w:rsidRPr="00EC0E39">
        <w:rPr>
          <w:rFonts w:ascii="SassoonPrimaryInfant" w:eastAsia="Times New Roman" w:hAnsi="SassoonPrimaryInfant" w:cs="Arial"/>
          <w:color w:val="000000"/>
          <w:sz w:val="28"/>
          <w:szCs w:val="28"/>
          <w:lang w:eastAsia="en-GB"/>
        </w:rPr>
        <w:t>mhath</w:t>
      </w:r>
      <w:proofErr w:type="spellEnd"/>
      <w:r w:rsidRPr="00EC0E39">
        <w:rPr>
          <w:rFonts w:ascii="SassoonPrimaryInfant" w:eastAsia="Times New Roman" w:hAnsi="SassoonPrimaryInfant" w:cs="Arial"/>
          <w:color w:val="000000"/>
          <w:sz w:val="28"/>
          <w:szCs w:val="28"/>
          <w:lang w:eastAsia="en-GB"/>
        </w:rPr>
        <w:t xml:space="preserve"> de </w:t>
      </w:r>
      <w:proofErr w:type="spellStart"/>
      <w:r w:rsidRPr="00EC0E39">
        <w:rPr>
          <w:rFonts w:ascii="SassoonPrimaryInfant" w:eastAsia="Times New Roman" w:hAnsi="SassoonPrimaryInfant" w:cs="Arial"/>
          <w:color w:val="000000"/>
          <w:sz w:val="28"/>
          <w:szCs w:val="28"/>
          <w:lang w:eastAsia="en-GB"/>
        </w:rPr>
        <w:t>theicneòlas</w:t>
      </w:r>
      <w:proofErr w:type="spellEnd"/>
      <w:r w:rsidRPr="00EC0E39">
        <w:rPr>
          <w:rFonts w:ascii="SassoonPrimaryInfant" w:eastAsia="Times New Roman" w:hAnsi="SassoonPrimaryInfant" w:cs="Arial"/>
          <w:color w:val="000000"/>
          <w:sz w:val="28"/>
          <w:szCs w:val="28"/>
          <w:lang w:eastAsia="en-GB"/>
        </w:rPr>
        <w:t>.</w:t>
      </w:r>
    </w:p>
    <w:p w14:paraId="1C173FC3" w14:textId="77777777" w:rsidR="00736D95" w:rsidRPr="00EC0E39" w:rsidRDefault="00736D95" w:rsidP="00EC0E39">
      <w:pPr>
        <w:spacing w:after="0" w:line="240" w:lineRule="auto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</w:p>
    <w:p w14:paraId="42F5CDD1" w14:textId="77777777" w:rsidR="00EC0E39" w:rsidRPr="00EC0E39" w:rsidRDefault="00EC0E39" w:rsidP="00EC0E39">
      <w:pPr>
        <w:rPr>
          <w:rFonts w:ascii="SassoonPrimaryInfant" w:eastAsia="Times New Roman" w:hAnsi="SassoonPrimaryInfant" w:cs="Arial"/>
          <w:b/>
          <w:color w:val="5185D4"/>
          <w:sz w:val="28"/>
          <w:szCs w:val="28"/>
          <w:lang w:eastAsia="en-GB"/>
        </w:rPr>
      </w:pPr>
      <w:r w:rsidRPr="00EC0E39">
        <w:rPr>
          <w:rFonts w:ascii="SassoonPrimaryInfant" w:eastAsia="Times New Roman" w:hAnsi="SassoonPrimaryInfant" w:cs="Arial"/>
          <w:b/>
          <w:color w:val="5185D4"/>
          <w:sz w:val="28"/>
          <w:szCs w:val="28"/>
          <w:lang w:eastAsia="en-GB"/>
        </w:rPr>
        <w:t>MTH 2-21a</w:t>
      </w:r>
    </w:p>
    <w:p w14:paraId="6AE5AAAF" w14:textId="77777777" w:rsidR="00102379" w:rsidRDefault="00EC0E39">
      <w:r w:rsidRPr="00EC0E39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07D1DAA9" wp14:editId="18BE4C34">
            <wp:simplePos x="0" y="0"/>
            <wp:positionH relativeFrom="column">
              <wp:posOffset>1118235</wp:posOffset>
            </wp:positionH>
            <wp:positionV relativeFrom="paragraph">
              <wp:posOffset>20955</wp:posOffset>
            </wp:positionV>
            <wp:extent cx="325945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61" y="21399"/>
                <wp:lineTo x="21461" y="0"/>
                <wp:lineTo x="0" y="0"/>
              </wp:wrapPolygon>
            </wp:wrapTight>
            <wp:docPr id="1" name="Picture 1" descr="https://encrypted-tbn3.gstatic.com/images?q=tbn:ANd9GcT4EOukxfkJ9yQQ30lk4MgflJnSZK7iBiE5NVFtmPVOb6txle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4EOukxfkJ9yQQ30lk4MgflJnSZK7iBiE5NVFtmPVOb6txle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67"/>
    <w:multiLevelType w:val="hybridMultilevel"/>
    <w:tmpl w:val="02967FD8"/>
    <w:lvl w:ilvl="0" w:tplc="EFF677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C0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204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AE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8D7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863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86B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CF7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0C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4F3C3D"/>
    <w:multiLevelType w:val="multilevel"/>
    <w:tmpl w:val="41A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9"/>
    <w:rsid w:val="00102379"/>
    <w:rsid w:val="006C2936"/>
    <w:rsid w:val="00736D95"/>
    <w:rsid w:val="008F1EB6"/>
    <w:rsid w:val="00D716C9"/>
    <w:rsid w:val="00E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3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5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3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1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74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4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9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0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0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nbcnews.com/business/travel/war-end-all-wars-places-commemorate-world-war-i-n166986&amp;ei=9A1uVJXnHoqYyQSL_4D4AQ&amp;bvm=bv.80120444,d.cWc&amp;psig=AFQjCNEImXkWHjy6EZcjHh53W4heBGy_Sw&amp;ust=1416585052444830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MacLeodA1</dc:creator>
  <cp:lastModifiedBy>Stòrlann Nàiseanta na Gàidhlig</cp:lastModifiedBy>
  <cp:revision>4</cp:revision>
  <cp:lastPrinted>2014-11-20T16:15:00Z</cp:lastPrinted>
  <dcterms:created xsi:type="dcterms:W3CDTF">2014-11-20T15:33:00Z</dcterms:created>
  <dcterms:modified xsi:type="dcterms:W3CDTF">2015-08-06T13:46:00Z</dcterms:modified>
</cp:coreProperties>
</file>